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BED2" w14:textId="2B2A47C5" w:rsidR="008E1689" w:rsidRDefault="00AE07B2" w:rsidP="00AE07B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Grójec, </w:t>
      </w:r>
      <w:r w:rsidR="00906F13">
        <w:rPr>
          <w:rFonts w:ascii="Arial" w:hAnsi="Arial" w:cs="Arial"/>
          <w:sz w:val="24"/>
          <w:szCs w:val="24"/>
        </w:rPr>
        <w:t>2</w:t>
      </w:r>
      <w:r w:rsidR="0030265E">
        <w:rPr>
          <w:rFonts w:ascii="Arial" w:hAnsi="Arial" w:cs="Arial"/>
          <w:sz w:val="24"/>
          <w:szCs w:val="24"/>
        </w:rPr>
        <w:t>2</w:t>
      </w:r>
      <w:r w:rsidR="00906F13">
        <w:rPr>
          <w:rFonts w:ascii="Arial" w:hAnsi="Arial" w:cs="Arial"/>
          <w:sz w:val="24"/>
          <w:szCs w:val="24"/>
        </w:rPr>
        <w:t xml:space="preserve"> lipca </w:t>
      </w:r>
      <w:r w:rsidR="00FC4920">
        <w:rPr>
          <w:rFonts w:ascii="Arial" w:hAnsi="Arial" w:cs="Arial"/>
          <w:sz w:val="24"/>
          <w:szCs w:val="24"/>
        </w:rPr>
        <w:t>2024 r.</w:t>
      </w:r>
      <w:r w:rsidR="00BE5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839036" w14:textId="77777777" w:rsidR="009B6C07" w:rsidRDefault="009B6C07" w:rsidP="00AE07B2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F26490B" w14:textId="48C05474" w:rsidR="003B0630" w:rsidRDefault="003B0630" w:rsidP="00C91B5C">
      <w:pPr>
        <w:spacing w:line="336" w:lineRule="auto"/>
        <w:ind w:left="4956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Radni  </w:t>
      </w:r>
    </w:p>
    <w:p w14:paraId="5ACD1EAF" w14:textId="77777777" w:rsidR="003B0630" w:rsidRDefault="003B0630" w:rsidP="00C91B5C">
      <w:pPr>
        <w:spacing w:line="336" w:lineRule="auto"/>
        <w:ind w:left="4956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Powiatu Grójeckiego</w:t>
      </w:r>
    </w:p>
    <w:p w14:paraId="0BFCD1DD" w14:textId="77777777" w:rsidR="00906F13" w:rsidRDefault="00906F13" w:rsidP="00C91B5C">
      <w:pPr>
        <w:spacing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01E5B502" w14:textId="7E56613D" w:rsidR="003B0630" w:rsidRDefault="00582402" w:rsidP="001249A2">
      <w:pPr>
        <w:spacing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623FF">
        <w:rPr>
          <w:rFonts w:ascii="Arial" w:hAnsi="Arial" w:cs="Arial"/>
          <w:sz w:val="24"/>
          <w:szCs w:val="24"/>
        </w:rPr>
        <w:t>Uprzejmie zawiadamiam, że w dniu</w:t>
      </w:r>
      <w:r w:rsidR="008E1689" w:rsidRPr="00D623FF">
        <w:rPr>
          <w:rFonts w:ascii="Arial" w:hAnsi="Arial" w:cs="Arial"/>
          <w:sz w:val="24"/>
          <w:szCs w:val="24"/>
        </w:rPr>
        <w:t xml:space="preserve"> </w:t>
      </w:r>
      <w:r w:rsidR="00906F13">
        <w:rPr>
          <w:rFonts w:ascii="Arial" w:hAnsi="Arial" w:cs="Arial"/>
          <w:b/>
          <w:bCs/>
          <w:sz w:val="24"/>
          <w:szCs w:val="24"/>
        </w:rPr>
        <w:t>3</w:t>
      </w:r>
      <w:r w:rsidR="0030265E">
        <w:rPr>
          <w:rFonts w:ascii="Arial" w:hAnsi="Arial" w:cs="Arial"/>
          <w:b/>
          <w:bCs/>
          <w:sz w:val="24"/>
          <w:szCs w:val="24"/>
        </w:rPr>
        <w:t>0</w:t>
      </w:r>
      <w:r w:rsidR="00FC4920">
        <w:rPr>
          <w:rFonts w:ascii="Arial" w:hAnsi="Arial" w:cs="Arial"/>
          <w:b/>
          <w:bCs/>
          <w:sz w:val="24"/>
          <w:szCs w:val="24"/>
        </w:rPr>
        <w:t xml:space="preserve"> </w:t>
      </w:r>
      <w:r w:rsidR="00906F13">
        <w:rPr>
          <w:rFonts w:ascii="Arial" w:hAnsi="Arial" w:cs="Arial"/>
          <w:b/>
          <w:bCs/>
          <w:sz w:val="24"/>
          <w:szCs w:val="24"/>
        </w:rPr>
        <w:t>lipca</w:t>
      </w:r>
      <w:r w:rsidR="00223817" w:rsidRPr="00D623FF">
        <w:rPr>
          <w:rFonts w:ascii="Arial" w:hAnsi="Arial" w:cs="Arial"/>
          <w:b/>
          <w:sz w:val="24"/>
          <w:szCs w:val="24"/>
        </w:rPr>
        <w:t xml:space="preserve"> </w:t>
      </w:r>
      <w:r w:rsidRPr="00D623FF">
        <w:rPr>
          <w:rFonts w:ascii="Arial" w:hAnsi="Arial" w:cs="Arial"/>
          <w:b/>
          <w:sz w:val="24"/>
          <w:szCs w:val="24"/>
        </w:rPr>
        <w:t>202</w:t>
      </w:r>
      <w:r w:rsidR="00BE5F3B">
        <w:rPr>
          <w:rFonts w:ascii="Arial" w:hAnsi="Arial" w:cs="Arial"/>
          <w:b/>
          <w:sz w:val="24"/>
          <w:szCs w:val="24"/>
        </w:rPr>
        <w:t>4</w:t>
      </w:r>
      <w:r w:rsidRPr="00D623FF">
        <w:rPr>
          <w:rFonts w:ascii="Arial" w:hAnsi="Arial" w:cs="Arial"/>
          <w:b/>
          <w:sz w:val="24"/>
          <w:szCs w:val="24"/>
        </w:rPr>
        <w:t xml:space="preserve">r. </w:t>
      </w:r>
      <w:r w:rsidRPr="00234743">
        <w:rPr>
          <w:rFonts w:ascii="Arial" w:hAnsi="Arial" w:cs="Arial"/>
          <w:b/>
          <w:sz w:val="24"/>
          <w:szCs w:val="24"/>
        </w:rPr>
        <w:t>/</w:t>
      </w:r>
      <w:r w:rsidR="0030265E">
        <w:rPr>
          <w:rFonts w:ascii="Arial" w:hAnsi="Arial" w:cs="Arial"/>
          <w:b/>
          <w:sz w:val="24"/>
          <w:szCs w:val="24"/>
        </w:rPr>
        <w:t>wtorek</w:t>
      </w:r>
      <w:r w:rsidRPr="003B0630">
        <w:rPr>
          <w:rFonts w:ascii="Arial" w:hAnsi="Arial" w:cs="Arial"/>
          <w:bCs/>
          <w:sz w:val="24"/>
          <w:szCs w:val="24"/>
        </w:rPr>
        <w:t>/ o godz.</w:t>
      </w:r>
      <w:r w:rsidR="00D623FF" w:rsidRPr="00D623FF">
        <w:rPr>
          <w:rFonts w:ascii="Arial" w:hAnsi="Arial" w:cs="Arial"/>
          <w:b/>
          <w:sz w:val="24"/>
          <w:szCs w:val="24"/>
        </w:rPr>
        <w:t xml:space="preserve"> </w:t>
      </w:r>
      <w:r w:rsidR="001D1AEB">
        <w:rPr>
          <w:rFonts w:ascii="Arial" w:hAnsi="Arial" w:cs="Arial"/>
          <w:b/>
          <w:sz w:val="24"/>
          <w:szCs w:val="24"/>
        </w:rPr>
        <w:t>12</w:t>
      </w:r>
      <w:r w:rsidRPr="00D623FF">
        <w:rPr>
          <w:rFonts w:ascii="Arial" w:hAnsi="Arial" w:cs="Arial"/>
          <w:b/>
          <w:color w:val="000000" w:themeColor="text1"/>
          <w:sz w:val="24"/>
          <w:szCs w:val="24"/>
        </w:rPr>
        <w:t>.00</w:t>
      </w:r>
      <w:r w:rsidRPr="00D62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23FF">
        <w:rPr>
          <w:rFonts w:ascii="Arial" w:hAnsi="Arial" w:cs="Arial"/>
          <w:sz w:val="24"/>
          <w:szCs w:val="24"/>
        </w:rPr>
        <w:t xml:space="preserve">zwołuję Sesję Rady Powiatu Grójeckiego, na którą serdecznie zapraszam. </w:t>
      </w:r>
    </w:p>
    <w:p w14:paraId="5F5B4E75" w14:textId="396C116F" w:rsidR="00582402" w:rsidRPr="00D623FF" w:rsidRDefault="00582402" w:rsidP="001249A2">
      <w:pPr>
        <w:spacing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623FF">
        <w:rPr>
          <w:rFonts w:ascii="Arial" w:hAnsi="Arial" w:cs="Arial"/>
          <w:sz w:val="24"/>
          <w:szCs w:val="24"/>
        </w:rPr>
        <w:t xml:space="preserve">Sesja odbędzie się </w:t>
      </w:r>
      <w:r w:rsidRPr="00D623FF">
        <w:rPr>
          <w:rFonts w:ascii="Arial" w:hAnsi="Arial" w:cs="Arial"/>
          <w:snapToGrid w:val="0"/>
          <w:sz w:val="24"/>
          <w:szCs w:val="24"/>
        </w:rPr>
        <w:t xml:space="preserve">w Sali Konferencyjnej Starostwa Powiatowego w Grójcu, </w:t>
      </w:r>
      <w:r w:rsidR="00906F13">
        <w:rPr>
          <w:rFonts w:ascii="Arial" w:hAnsi="Arial" w:cs="Arial"/>
          <w:snapToGrid w:val="0"/>
          <w:sz w:val="24"/>
          <w:szCs w:val="24"/>
        </w:rPr>
        <w:br/>
      </w:r>
      <w:r w:rsidRPr="00D623FF">
        <w:rPr>
          <w:rFonts w:ascii="Arial" w:hAnsi="Arial" w:cs="Arial"/>
          <w:snapToGrid w:val="0"/>
          <w:sz w:val="24"/>
          <w:szCs w:val="24"/>
        </w:rPr>
        <w:t xml:space="preserve"> ul. J. Piłsudskiego 59.</w:t>
      </w:r>
    </w:p>
    <w:p w14:paraId="18B3772F" w14:textId="645DAD7F" w:rsidR="00E02DBD" w:rsidRPr="003B0630" w:rsidRDefault="00E02DBD" w:rsidP="001249A2">
      <w:pPr>
        <w:pStyle w:val="Tekstpodstawowy"/>
        <w:tabs>
          <w:tab w:val="clear" w:pos="360"/>
          <w:tab w:val="left" w:pos="708"/>
        </w:tabs>
        <w:spacing w:line="336" w:lineRule="auto"/>
        <w:ind w:right="-284"/>
        <w:contextualSpacing/>
        <w:rPr>
          <w:bCs/>
          <w:szCs w:val="24"/>
          <w:u w:val="single"/>
        </w:rPr>
      </w:pPr>
      <w:r w:rsidRPr="003B0630">
        <w:rPr>
          <w:bCs/>
          <w:szCs w:val="24"/>
          <w:u w:val="single"/>
        </w:rPr>
        <w:t>Proponowany porządek obrad:</w:t>
      </w:r>
    </w:p>
    <w:p w14:paraId="37F015F3" w14:textId="58DAB4A9" w:rsidR="00E02DBD" w:rsidRDefault="00E02DBD" w:rsidP="001249A2">
      <w:pPr>
        <w:pStyle w:val="Akapitzlist"/>
        <w:numPr>
          <w:ilvl w:val="0"/>
          <w:numId w:val="5"/>
        </w:numPr>
        <w:tabs>
          <w:tab w:val="num" w:pos="360"/>
        </w:tabs>
        <w:spacing w:line="336" w:lineRule="auto"/>
        <w:jc w:val="both"/>
        <w:rPr>
          <w:szCs w:val="24"/>
        </w:rPr>
      </w:pPr>
      <w:r>
        <w:rPr>
          <w:szCs w:val="24"/>
        </w:rPr>
        <w:t xml:space="preserve">Otwarcie </w:t>
      </w:r>
      <w:r w:rsidR="003B0630">
        <w:rPr>
          <w:szCs w:val="24"/>
        </w:rPr>
        <w:t>S</w:t>
      </w:r>
      <w:r>
        <w:rPr>
          <w:szCs w:val="24"/>
        </w:rPr>
        <w:t>esji.</w:t>
      </w:r>
    </w:p>
    <w:p w14:paraId="1086D6E2" w14:textId="77777777" w:rsidR="00E02DBD" w:rsidRDefault="00E02DBD" w:rsidP="001249A2">
      <w:pPr>
        <w:pStyle w:val="Akapitzlist"/>
        <w:numPr>
          <w:ilvl w:val="0"/>
          <w:numId w:val="5"/>
        </w:numPr>
        <w:tabs>
          <w:tab w:val="num" w:pos="360"/>
        </w:tabs>
        <w:spacing w:line="336" w:lineRule="auto"/>
        <w:jc w:val="both"/>
        <w:rPr>
          <w:szCs w:val="24"/>
        </w:rPr>
      </w:pPr>
      <w:r>
        <w:rPr>
          <w:szCs w:val="24"/>
        </w:rPr>
        <w:t>Stwierdzenie prawomocności obrad.</w:t>
      </w:r>
    </w:p>
    <w:p w14:paraId="1FEE5A25" w14:textId="3DCB5615" w:rsidR="00E02DBD" w:rsidRDefault="00E02DBD" w:rsidP="001249A2">
      <w:pPr>
        <w:pStyle w:val="Akapitzlist"/>
        <w:numPr>
          <w:ilvl w:val="0"/>
          <w:numId w:val="5"/>
        </w:numPr>
        <w:tabs>
          <w:tab w:val="num" w:pos="360"/>
        </w:tabs>
        <w:spacing w:line="336" w:lineRule="auto"/>
        <w:jc w:val="both"/>
        <w:rPr>
          <w:szCs w:val="24"/>
        </w:rPr>
      </w:pPr>
      <w:r>
        <w:rPr>
          <w:szCs w:val="24"/>
        </w:rPr>
        <w:t>Przyjęcie porządku obrad.</w:t>
      </w:r>
    </w:p>
    <w:p w14:paraId="569C9CCC" w14:textId="4CBB760D" w:rsidR="00C91B5C" w:rsidRDefault="00C91B5C" w:rsidP="001249A2">
      <w:pPr>
        <w:pStyle w:val="Akapitzlist"/>
        <w:numPr>
          <w:ilvl w:val="0"/>
          <w:numId w:val="5"/>
        </w:numPr>
        <w:tabs>
          <w:tab w:val="num" w:pos="360"/>
        </w:tabs>
        <w:spacing w:line="336" w:lineRule="auto"/>
        <w:jc w:val="both"/>
        <w:rPr>
          <w:szCs w:val="24"/>
        </w:rPr>
      </w:pPr>
      <w:r>
        <w:rPr>
          <w:szCs w:val="24"/>
        </w:rPr>
        <w:t>Przyjęcie protokołu z dnia 27 czerwca 2024r.</w:t>
      </w:r>
    </w:p>
    <w:p w14:paraId="4F30B64A" w14:textId="41497E5B" w:rsidR="00B26F26" w:rsidRDefault="00B26F26" w:rsidP="001249A2">
      <w:pPr>
        <w:pStyle w:val="Akapitzlist"/>
        <w:numPr>
          <w:ilvl w:val="0"/>
          <w:numId w:val="5"/>
        </w:numPr>
        <w:spacing w:line="33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Sprawozdanie Starosty Grójeckiego z pracy Zarządu Powiatu i informacje Starosty Grójeckiego.</w:t>
      </w:r>
    </w:p>
    <w:p w14:paraId="47BFC0A3" w14:textId="1FF1E567" w:rsidR="00C44A86" w:rsidRPr="00C44A86" w:rsidRDefault="00C44A86" w:rsidP="001249A2">
      <w:pPr>
        <w:pStyle w:val="Akapitzlist"/>
        <w:numPr>
          <w:ilvl w:val="0"/>
          <w:numId w:val="5"/>
        </w:numPr>
        <w:spacing w:line="336" w:lineRule="auto"/>
        <w:ind w:left="391" w:hanging="391"/>
        <w:jc w:val="both"/>
        <w:rPr>
          <w:rFonts w:eastAsiaTheme="minorHAnsi" w:cs="Arial"/>
          <w:szCs w:val="24"/>
        </w:rPr>
      </w:pPr>
      <w:r w:rsidRPr="00C44A86">
        <w:rPr>
          <w:rFonts w:cs="Arial"/>
          <w:szCs w:val="24"/>
        </w:rPr>
        <w:t>Raport z realizacji „Programu promocji zatrudnienia oraz aktywizacji lokalnego rynku pracy na lata 2021-2025” za rok 2023</w:t>
      </w:r>
      <w:r w:rsidR="00C91B5C">
        <w:rPr>
          <w:rFonts w:cs="Arial"/>
          <w:szCs w:val="24"/>
        </w:rPr>
        <w:t>.</w:t>
      </w:r>
      <w:r w:rsidRPr="00C44A86">
        <w:rPr>
          <w:rFonts w:cs="Arial"/>
          <w:szCs w:val="24"/>
        </w:rPr>
        <w:t xml:space="preserve"> </w:t>
      </w:r>
    </w:p>
    <w:p w14:paraId="07FA48E5" w14:textId="26860C5A" w:rsidR="00906F13" w:rsidRDefault="00906F13" w:rsidP="001249A2">
      <w:pPr>
        <w:pStyle w:val="Akapitzlist"/>
        <w:numPr>
          <w:ilvl w:val="0"/>
          <w:numId w:val="5"/>
        </w:numPr>
        <w:spacing w:line="33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Sprawozdania roczne Nadzorów Wodnych Państwowego Gospodarstwa Wodnego Wody Polskie z działań podejmowanych w 2023r. </w:t>
      </w:r>
    </w:p>
    <w:p w14:paraId="58E59EA9" w14:textId="29B680C2" w:rsidR="00E02DBD" w:rsidRDefault="00E02DBD" w:rsidP="001249A2">
      <w:pPr>
        <w:pStyle w:val="Akapitzlist"/>
        <w:numPr>
          <w:ilvl w:val="0"/>
          <w:numId w:val="5"/>
        </w:numPr>
        <w:tabs>
          <w:tab w:val="num" w:pos="360"/>
        </w:tabs>
        <w:spacing w:line="336" w:lineRule="auto"/>
        <w:jc w:val="both"/>
        <w:rPr>
          <w:szCs w:val="24"/>
        </w:rPr>
      </w:pPr>
      <w:r>
        <w:rPr>
          <w:szCs w:val="24"/>
        </w:rPr>
        <w:t xml:space="preserve">Rozpatrzenie projektów uchwał oraz podjęcie uchwał w sprawach: </w:t>
      </w:r>
    </w:p>
    <w:p w14:paraId="6443AD6F" w14:textId="1E2BF101" w:rsidR="008E1689" w:rsidRPr="00683EDD" w:rsidRDefault="008E1689" w:rsidP="001249A2">
      <w:pPr>
        <w:pStyle w:val="Akapitzlist"/>
        <w:numPr>
          <w:ilvl w:val="1"/>
          <w:numId w:val="5"/>
        </w:numPr>
        <w:tabs>
          <w:tab w:val="left" w:pos="142"/>
        </w:tabs>
        <w:spacing w:after="200" w:line="336" w:lineRule="auto"/>
        <w:ind w:left="709" w:hanging="425"/>
        <w:jc w:val="both"/>
        <w:rPr>
          <w:rFonts w:cs="Arial"/>
          <w:color w:val="000000" w:themeColor="text1"/>
          <w:szCs w:val="24"/>
        </w:rPr>
      </w:pPr>
      <w:r w:rsidRPr="00683EDD">
        <w:rPr>
          <w:rFonts w:cs="Arial"/>
          <w:color w:val="000000" w:themeColor="text1"/>
          <w:szCs w:val="24"/>
        </w:rPr>
        <w:t>zmieniająca Uchwałę Budżetową Powiatu Grójeckiego na rok 202</w:t>
      </w:r>
      <w:r w:rsidR="00BE5F3B">
        <w:rPr>
          <w:rFonts w:cs="Arial"/>
          <w:color w:val="000000" w:themeColor="text1"/>
          <w:szCs w:val="24"/>
        </w:rPr>
        <w:t>4</w:t>
      </w:r>
      <w:r w:rsidRPr="00683EDD">
        <w:rPr>
          <w:rFonts w:cs="Arial"/>
          <w:color w:val="000000" w:themeColor="text1"/>
          <w:szCs w:val="24"/>
        </w:rPr>
        <w:t>,</w:t>
      </w:r>
    </w:p>
    <w:p w14:paraId="6A78D6D8" w14:textId="77777777" w:rsidR="003B0630" w:rsidRPr="00531B77" w:rsidRDefault="008E1689" w:rsidP="001249A2">
      <w:pPr>
        <w:pStyle w:val="Akapitzlist"/>
        <w:numPr>
          <w:ilvl w:val="1"/>
          <w:numId w:val="5"/>
        </w:numPr>
        <w:tabs>
          <w:tab w:val="left" w:pos="142"/>
        </w:tabs>
        <w:spacing w:after="200" w:line="336" w:lineRule="auto"/>
        <w:ind w:left="709" w:hanging="425"/>
        <w:jc w:val="both"/>
        <w:rPr>
          <w:rFonts w:cs="Arial"/>
          <w:szCs w:val="24"/>
        </w:rPr>
      </w:pPr>
      <w:r w:rsidRPr="003B0630">
        <w:rPr>
          <w:rFonts w:eastAsia="Lucida Sans Unicode" w:cs="Arial"/>
          <w:color w:val="000000" w:themeColor="text1"/>
          <w:spacing w:val="-6"/>
          <w:szCs w:val="24"/>
        </w:rPr>
        <w:t>zmiany Wieloletniej Prognozy Finansowej Powiatu Grójeckiego na lata</w:t>
      </w:r>
      <w:r w:rsidRPr="003B0630">
        <w:rPr>
          <w:rFonts w:eastAsia="Lucida Sans Unicode" w:cs="Arial"/>
          <w:color w:val="000000" w:themeColor="text1"/>
          <w:spacing w:val="-8"/>
          <w:szCs w:val="24"/>
        </w:rPr>
        <w:t xml:space="preserve">  202</w:t>
      </w:r>
      <w:r w:rsidR="00BE5F3B" w:rsidRPr="003B0630">
        <w:rPr>
          <w:rFonts w:eastAsia="Lucida Sans Unicode" w:cs="Arial"/>
          <w:color w:val="000000" w:themeColor="text1"/>
          <w:spacing w:val="-8"/>
          <w:szCs w:val="24"/>
        </w:rPr>
        <w:t>4</w:t>
      </w:r>
      <w:r w:rsidRPr="003B0630">
        <w:rPr>
          <w:rFonts w:eastAsia="Lucida Sans Unicode" w:cs="Arial"/>
          <w:color w:val="000000" w:themeColor="text1"/>
          <w:spacing w:val="-8"/>
          <w:szCs w:val="24"/>
        </w:rPr>
        <w:t>-20</w:t>
      </w:r>
      <w:r w:rsidR="00BE5F3B" w:rsidRPr="003B0630">
        <w:rPr>
          <w:rFonts w:eastAsia="Lucida Sans Unicode" w:cs="Arial"/>
          <w:color w:val="000000" w:themeColor="text1"/>
          <w:spacing w:val="-8"/>
          <w:szCs w:val="24"/>
        </w:rPr>
        <w:t>41</w:t>
      </w:r>
      <w:r w:rsidR="00170C5E" w:rsidRPr="003B0630">
        <w:rPr>
          <w:rFonts w:eastAsia="Lucida Sans Unicode" w:cs="Arial"/>
          <w:color w:val="000000" w:themeColor="text1"/>
          <w:spacing w:val="-8"/>
          <w:szCs w:val="24"/>
        </w:rPr>
        <w:t>,</w:t>
      </w:r>
    </w:p>
    <w:p w14:paraId="666B0951" w14:textId="2F146B2E" w:rsidR="003B0630" w:rsidRPr="003B0630" w:rsidRDefault="001831FC" w:rsidP="001249A2">
      <w:pPr>
        <w:pStyle w:val="Akapitzlist"/>
        <w:numPr>
          <w:ilvl w:val="1"/>
          <w:numId w:val="5"/>
        </w:numPr>
        <w:tabs>
          <w:tab w:val="left" w:pos="142"/>
        </w:tabs>
        <w:spacing w:after="200" w:line="336" w:lineRule="auto"/>
        <w:ind w:left="709" w:hanging="425"/>
        <w:jc w:val="both"/>
        <w:rPr>
          <w:rFonts w:cs="Arial"/>
          <w:szCs w:val="24"/>
        </w:rPr>
      </w:pPr>
      <w:r>
        <w:rPr>
          <w:rFonts w:cs="Arial"/>
          <w:szCs w:val="24"/>
        </w:rPr>
        <w:t>przyznania dotacji celowej z budżetu Powiatu Grójeckiego na prace konserwatorskie, restauratorskie lub roboty budowlane przy zabytku wpisanym do rejestru zabytków lub znajdującym się w gminnej ewidencji zabytków.</w:t>
      </w:r>
    </w:p>
    <w:p w14:paraId="309EB30C" w14:textId="47D14099" w:rsidR="003B0630" w:rsidRPr="003B0630" w:rsidRDefault="003B0630" w:rsidP="001249A2">
      <w:pPr>
        <w:pStyle w:val="Akapitzlist"/>
        <w:numPr>
          <w:ilvl w:val="1"/>
          <w:numId w:val="5"/>
        </w:numPr>
        <w:tabs>
          <w:tab w:val="left" w:pos="142"/>
        </w:tabs>
        <w:spacing w:after="200" w:line="336" w:lineRule="auto"/>
        <w:ind w:left="709" w:hanging="425"/>
        <w:jc w:val="both"/>
        <w:rPr>
          <w:rFonts w:cs="Arial"/>
          <w:szCs w:val="24"/>
        </w:rPr>
      </w:pPr>
      <w:r>
        <w:rPr>
          <w:rFonts w:eastAsia="Lucida Sans Unicode" w:cs="Arial"/>
          <w:color w:val="000000" w:themeColor="text1"/>
          <w:spacing w:val="-8"/>
          <w:szCs w:val="24"/>
        </w:rPr>
        <w:t xml:space="preserve">zatwierdzenia </w:t>
      </w:r>
      <w:r w:rsidRPr="003B0630">
        <w:rPr>
          <w:rFonts w:cs="Arial"/>
          <w:szCs w:val="24"/>
        </w:rPr>
        <w:t xml:space="preserve">projektu pn. „Efektywne szkolnictwo zawodowe w powiecie grójeckim” współfinansowanego z Europejskiego Funduszu Społecznego Plus </w:t>
      </w:r>
      <w:r>
        <w:rPr>
          <w:rFonts w:cs="Arial"/>
          <w:szCs w:val="24"/>
        </w:rPr>
        <w:br/>
      </w:r>
      <w:r w:rsidRPr="003B0630">
        <w:rPr>
          <w:rFonts w:cs="Arial"/>
          <w:szCs w:val="24"/>
        </w:rPr>
        <w:t>w ramach Priorytetu VII Fundusze Europejskie dla nowoczesnej i dostępnej edukacji na Mazowszu, Działania 7.2 Wzmocnienie kompetencji uczniów, programu Fundusze Europejskie dla Mazowsza 2021-2027</w:t>
      </w:r>
      <w:r>
        <w:rPr>
          <w:rFonts w:cs="Arial"/>
          <w:szCs w:val="24"/>
        </w:rPr>
        <w:t>.</w:t>
      </w:r>
    </w:p>
    <w:p w14:paraId="6FFB4C01" w14:textId="07109360" w:rsidR="00E02DBD" w:rsidRDefault="00AE07B2" w:rsidP="001249A2">
      <w:pPr>
        <w:pStyle w:val="Akapitzlist"/>
        <w:numPr>
          <w:ilvl w:val="0"/>
          <w:numId w:val="5"/>
        </w:numPr>
        <w:tabs>
          <w:tab w:val="left" w:pos="284"/>
        </w:tabs>
        <w:spacing w:after="200" w:line="336" w:lineRule="auto"/>
        <w:ind w:left="391" w:hanging="391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</w:t>
      </w:r>
      <w:r w:rsidR="00E02DBD">
        <w:rPr>
          <w:rFonts w:cs="Arial"/>
          <w:color w:val="000000" w:themeColor="text1"/>
          <w:szCs w:val="24"/>
        </w:rPr>
        <w:t xml:space="preserve">Interpelacje i zapytania </w:t>
      </w:r>
      <w:r w:rsidR="00E02DBD">
        <w:rPr>
          <w:rFonts w:cs="Arial"/>
          <w:szCs w:val="24"/>
        </w:rPr>
        <w:t xml:space="preserve">radnych. </w:t>
      </w:r>
    </w:p>
    <w:p w14:paraId="169FBC6D" w14:textId="77777777" w:rsidR="00E02DBD" w:rsidRDefault="00E02DBD" w:rsidP="001249A2">
      <w:pPr>
        <w:pStyle w:val="Akapitzlist"/>
        <w:numPr>
          <w:ilvl w:val="0"/>
          <w:numId w:val="5"/>
        </w:numPr>
        <w:spacing w:line="33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Wolne wnioski i oświadczenia radnych. </w:t>
      </w:r>
    </w:p>
    <w:p w14:paraId="090C5108" w14:textId="09702219" w:rsidR="00E02DBD" w:rsidRDefault="00E02DBD" w:rsidP="001249A2">
      <w:pPr>
        <w:numPr>
          <w:ilvl w:val="0"/>
          <w:numId w:val="5"/>
        </w:num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Zamknięcie posiedzenia. </w:t>
      </w:r>
    </w:p>
    <w:p w14:paraId="2CA4397D" w14:textId="77777777" w:rsidR="00C91B5C" w:rsidRDefault="00C91B5C" w:rsidP="00C91B5C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98532B" w14:textId="434D861F" w:rsidR="00C91B5C" w:rsidRDefault="00C91B5C" w:rsidP="00C91B5C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Z poważaniem</w:t>
      </w:r>
    </w:p>
    <w:p w14:paraId="350F83E2" w14:textId="595432CF" w:rsidR="001478E8" w:rsidRDefault="001478E8" w:rsidP="00C91B5C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Przewodniczący Rady Powiatu</w:t>
      </w:r>
    </w:p>
    <w:p w14:paraId="6147F1DC" w14:textId="6AE4D3C2" w:rsidR="001478E8" w:rsidRDefault="001478E8" w:rsidP="00C91B5C">
      <w:pPr>
        <w:spacing w:line="33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Jan Madej</w:t>
      </w:r>
    </w:p>
    <w:p w14:paraId="2088AEE2" w14:textId="5DF8DA75" w:rsidR="00C31F80" w:rsidRDefault="00C31F80" w:rsidP="000116C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C31F80" w:rsidSect="00C91B5C"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75"/>
    <w:multiLevelType w:val="hybridMultilevel"/>
    <w:tmpl w:val="0A5E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DBC"/>
    <w:multiLevelType w:val="hybridMultilevel"/>
    <w:tmpl w:val="2BA83340"/>
    <w:lvl w:ilvl="0" w:tplc="94F89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0ACE"/>
    <w:multiLevelType w:val="multilevel"/>
    <w:tmpl w:val="50D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34138"/>
    <w:multiLevelType w:val="hybridMultilevel"/>
    <w:tmpl w:val="A02ADAEC"/>
    <w:lvl w:ilvl="0" w:tplc="E86A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A3F"/>
    <w:multiLevelType w:val="hybridMultilevel"/>
    <w:tmpl w:val="1AAC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B0B01"/>
    <w:multiLevelType w:val="hybridMultilevel"/>
    <w:tmpl w:val="C7D85432"/>
    <w:lvl w:ilvl="0" w:tplc="94F89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894C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1353797925">
    <w:abstractNumId w:val="7"/>
  </w:num>
  <w:num w:numId="2" w16cid:durableId="1417479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50413">
    <w:abstractNumId w:val="6"/>
  </w:num>
  <w:num w:numId="4" w16cid:durableId="1728454944">
    <w:abstractNumId w:val="1"/>
  </w:num>
  <w:num w:numId="5" w16cid:durableId="1627077044">
    <w:abstractNumId w:val="7"/>
  </w:num>
  <w:num w:numId="6" w16cid:durableId="1036004167">
    <w:abstractNumId w:val="5"/>
  </w:num>
  <w:num w:numId="7" w16cid:durableId="582224165">
    <w:abstractNumId w:val="4"/>
  </w:num>
  <w:num w:numId="8" w16cid:durableId="1910773534">
    <w:abstractNumId w:val="5"/>
  </w:num>
  <w:num w:numId="9" w16cid:durableId="1586918488">
    <w:abstractNumId w:val="4"/>
  </w:num>
  <w:num w:numId="10" w16cid:durableId="29182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87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26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08"/>
    <w:rsid w:val="000013EF"/>
    <w:rsid w:val="000116C2"/>
    <w:rsid w:val="00022393"/>
    <w:rsid w:val="000465B5"/>
    <w:rsid w:val="00065F9C"/>
    <w:rsid w:val="00071432"/>
    <w:rsid w:val="0007365E"/>
    <w:rsid w:val="00074E92"/>
    <w:rsid w:val="000757E6"/>
    <w:rsid w:val="00090FB3"/>
    <w:rsid w:val="000A4B59"/>
    <w:rsid w:val="000B26D1"/>
    <w:rsid w:val="000C5208"/>
    <w:rsid w:val="000C79AA"/>
    <w:rsid w:val="000E13A4"/>
    <w:rsid w:val="000F06B9"/>
    <w:rsid w:val="000F36E8"/>
    <w:rsid w:val="001037CD"/>
    <w:rsid w:val="00103D6F"/>
    <w:rsid w:val="00120B49"/>
    <w:rsid w:val="001249A2"/>
    <w:rsid w:val="001256BA"/>
    <w:rsid w:val="001478E8"/>
    <w:rsid w:val="001676CA"/>
    <w:rsid w:val="00170C5E"/>
    <w:rsid w:val="001777AD"/>
    <w:rsid w:val="001831FC"/>
    <w:rsid w:val="00190444"/>
    <w:rsid w:val="001904FE"/>
    <w:rsid w:val="001920C4"/>
    <w:rsid w:val="001951D4"/>
    <w:rsid w:val="001A763E"/>
    <w:rsid w:val="001B5DCD"/>
    <w:rsid w:val="001B5F50"/>
    <w:rsid w:val="001B66D8"/>
    <w:rsid w:val="001D1AEB"/>
    <w:rsid w:val="001F0CC7"/>
    <w:rsid w:val="001F132E"/>
    <w:rsid w:val="002030A0"/>
    <w:rsid w:val="00223817"/>
    <w:rsid w:val="00234743"/>
    <w:rsid w:val="00242D64"/>
    <w:rsid w:val="002472A9"/>
    <w:rsid w:val="00255773"/>
    <w:rsid w:val="00270BCD"/>
    <w:rsid w:val="0027174E"/>
    <w:rsid w:val="00273185"/>
    <w:rsid w:val="00275E34"/>
    <w:rsid w:val="0028244E"/>
    <w:rsid w:val="002A1D8B"/>
    <w:rsid w:val="002B3F5A"/>
    <w:rsid w:val="002B4C6C"/>
    <w:rsid w:val="002C07ED"/>
    <w:rsid w:val="002C09F0"/>
    <w:rsid w:val="002D6297"/>
    <w:rsid w:val="002D75D2"/>
    <w:rsid w:val="002F5D8D"/>
    <w:rsid w:val="0030265E"/>
    <w:rsid w:val="00314E09"/>
    <w:rsid w:val="00323636"/>
    <w:rsid w:val="00336A19"/>
    <w:rsid w:val="00346D49"/>
    <w:rsid w:val="00386316"/>
    <w:rsid w:val="00395F83"/>
    <w:rsid w:val="003B0630"/>
    <w:rsid w:val="003B4BE5"/>
    <w:rsid w:val="003B7E51"/>
    <w:rsid w:val="003D638C"/>
    <w:rsid w:val="003F4866"/>
    <w:rsid w:val="004079E5"/>
    <w:rsid w:val="00450A9F"/>
    <w:rsid w:val="004972B4"/>
    <w:rsid w:val="004E5FBB"/>
    <w:rsid w:val="004F3CDD"/>
    <w:rsid w:val="005009A6"/>
    <w:rsid w:val="0050139F"/>
    <w:rsid w:val="00510808"/>
    <w:rsid w:val="00524D74"/>
    <w:rsid w:val="00525047"/>
    <w:rsid w:val="00531B77"/>
    <w:rsid w:val="00567B03"/>
    <w:rsid w:val="00582402"/>
    <w:rsid w:val="00582C5B"/>
    <w:rsid w:val="00585DF3"/>
    <w:rsid w:val="00586456"/>
    <w:rsid w:val="005A6AC3"/>
    <w:rsid w:val="005B5F26"/>
    <w:rsid w:val="005B6865"/>
    <w:rsid w:val="005C105A"/>
    <w:rsid w:val="005D74B9"/>
    <w:rsid w:val="005E5238"/>
    <w:rsid w:val="005E5D5B"/>
    <w:rsid w:val="00607330"/>
    <w:rsid w:val="00614D71"/>
    <w:rsid w:val="00683EDD"/>
    <w:rsid w:val="006902DF"/>
    <w:rsid w:val="006B088D"/>
    <w:rsid w:val="006C3136"/>
    <w:rsid w:val="006D51CF"/>
    <w:rsid w:val="006E36E3"/>
    <w:rsid w:val="006E4448"/>
    <w:rsid w:val="006E671D"/>
    <w:rsid w:val="006F70AF"/>
    <w:rsid w:val="0071114E"/>
    <w:rsid w:val="0071441D"/>
    <w:rsid w:val="00720759"/>
    <w:rsid w:val="00722F41"/>
    <w:rsid w:val="00724E0B"/>
    <w:rsid w:val="00730B36"/>
    <w:rsid w:val="00732DCB"/>
    <w:rsid w:val="00754305"/>
    <w:rsid w:val="00754F6D"/>
    <w:rsid w:val="00757B7D"/>
    <w:rsid w:val="0077696F"/>
    <w:rsid w:val="007827A0"/>
    <w:rsid w:val="00790D14"/>
    <w:rsid w:val="007B5F4A"/>
    <w:rsid w:val="007C09C8"/>
    <w:rsid w:val="007C0EC3"/>
    <w:rsid w:val="007D7136"/>
    <w:rsid w:val="007E56F7"/>
    <w:rsid w:val="007E6478"/>
    <w:rsid w:val="007F2B29"/>
    <w:rsid w:val="00807916"/>
    <w:rsid w:val="00843C12"/>
    <w:rsid w:val="0084709A"/>
    <w:rsid w:val="008650E0"/>
    <w:rsid w:val="008705A1"/>
    <w:rsid w:val="0087499C"/>
    <w:rsid w:val="00876047"/>
    <w:rsid w:val="0089598A"/>
    <w:rsid w:val="008D0E03"/>
    <w:rsid w:val="008D23A4"/>
    <w:rsid w:val="008E1689"/>
    <w:rsid w:val="008E590D"/>
    <w:rsid w:val="008F025A"/>
    <w:rsid w:val="008F5A21"/>
    <w:rsid w:val="00906F13"/>
    <w:rsid w:val="00917120"/>
    <w:rsid w:val="00933D66"/>
    <w:rsid w:val="00957505"/>
    <w:rsid w:val="009B6C07"/>
    <w:rsid w:val="009C2E4A"/>
    <w:rsid w:val="009D1ED7"/>
    <w:rsid w:val="009D2426"/>
    <w:rsid w:val="009D3E8F"/>
    <w:rsid w:val="009E52AB"/>
    <w:rsid w:val="00A04018"/>
    <w:rsid w:val="00A2024F"/>
    <w:rsid w:val="00A84263"/>
    <w:rsid w:val="00A91AFF"/>
    <w:rsid w:val="00A94442"/>
    <w:rsid w:val="00AB0B98"/>
    <w:rsid w:val="00AE07B2"/>
    <w:rsid w:val="00AE4ECA"/>
    <w:rsid w:val="00B13B08"/>
    <w:rsid w:val="00B14D93"/>
    <w:rsid w:val="00B160BA"/>
    <w:rsid w:val="00B26F26"/>
    <w:rsid w:val="00B4035E"/>
    <w:rsid w:val="00B4511D"/>
    <w:rsid w:val="00B75B4E"/>
    <w:rsid w:val="00B75F1E"/>
    <w:rsid w:val="00B95893"/>
    <w:rsid w:val="00BB53FE"/>
    <w:rsid w:val="00BD68A0"/>
    <w:rsid w:val="00BE24F9"/>
    <w:rsid w:val="00BE5F3B"/>
    <w:rsid w:val="00C07F82"/>
    <w:rsid w:val="00C14273"/>
    <w:rsid w:val="00C14D66"/>
    <w:rsid w:val="00C31F80"/>
    <w:rsid w:val="00C402FC"/>
    <w:rsid w:val="00C405A3"/>
    <w:rsid w:val="00C44A86"/>
    <w:rsid w:val="00C62593"/>
    <w:rsid w:val="00C669CF"/>
    <w:rsid w:val="00C77CFF"/>
    <w:rsid w:val="00C91B5C"/>
    <w:rsid w:val="00CA232E"/>
    <w:rsid w:val="00CB347B"/>
    <w:rsid w:val="00CC40D1"/>
    <w:rsid w:val="00CC418E"/>
    <w:rsid w:val="00CE0550"/>
    <w:rsid w:val="00CE6475"/>
    <w:rsid w:val="00D11B08"/>
    <w:rsid w:val="00D132B3"/>
    <w:rsid w:val="00D16E56"/>
    <w:rsid w:val="00D32BB0"/>
    <w:rsid w:val="00D459F6"/>
    <w:rsid w:val="00D623FF"/>
    <w:rsid w:val="00D63CE7"/>
    <w:rsid w:val="00D870E9"/>
    <w:rsid w:val="00DC05E4"/>
    <w:rsid w:val="00DC3606"/>
    <w:rsid w:val="00E00FC1"/>
    <w:rsid w:val="00E02DBD"/>
    <w:rsid w:val="00E11307"/>
    <w:rsid w:val="00E11E76"/>
    <w:rsid w:val="00E130DD"/>
    <w:rsid w:val="00E20578"/>
    <w:rsid w:val="00E36D74"/>
    <w:rsid w:val="00E401F9"/>
    <w:rsid w:val="00E42FAE"/>
    <w:rsid w:val="00E5175E"/>
    <w:rsid w:val="00E5186D"/>
    <w:rsid w:val="00E57E7F"/>
    <w:rsid w:val="00E94E72"/>
    <w:rsid w:val="00EA2080"/>
    <w:rsid w:val="00EB7F93"/>
    <w:rsid w:val="00EC6D4C"/>
    <w:rsid w:val="00ED4520"/>
    <w:rsid w:val="00EE31D0"/>
    <w:rsid w:val="00EE5AD6"/>
    <w:rsid w:val="00EF1EEA"/>
    <w:rsid w:val="00EF6EA7"/>
    <w:rsid w:val="00EF7A56"/>
    <w:rsid w:val="00F00BDA"/>
    <w:rsid w:val="00F05172"/>
    <w:rsid w:val="00F26182"/>
    <w:rsid w:val="00F36A7D"/>
    <w:rsid w:val="00F449AD"/>
    <w:rsid w:val="00F86CF7"/>
    <w:rsid w:val="00FA10A3"/>
    <w:rsid w:val="00FB18D8"/>
    <w:rsid w:val="00FC3D43"/>
    <w:rsid w:val="00FC48DD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FA4A"/>
  <w15:docId w15:val="{CA7FF770-8A66-4389-A40F-671995C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B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1B08"/>
    <w:pPr>
      <w:tabs>
        <w:tab w:val="num" w:pos="360"/>
      </w:tabs>
      <w:jc w:val="both"/>
    </w:pPr>
    <w:rPr>
      <w:rFonts w:ascii="Arial" w:eastAsia="Times New Roman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1B0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11B08"/>
    <w:pPr>
      <w:ind w:left="720"/>
      <w:contextualSpacing/>
    </w:pPr>
    <w:rPr>
      <w:rFonts w:ascii="Arial" w:eastAsia="Times New Roman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B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B98"/>
    <w:rPr>
      <w:rFonts w:ascii="Segoe UI" w:eastAsia="Calibri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2024F"/>
    <w:rPr>
      <w:i/>
      <w:iCs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8E168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623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D50F-4354-4CBA-A642-3E9CCCCC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2</cp:revision>
  <cp:lastPrinted>2024-07-22T13:19:00Z</cp:lastPrinted>
  <dcterms:created xsi:type="dcterms:W3CDTF">2024-07-23T05:41:00Z</dcterms:created>
  <dcterms:modified xsi:type="dcterms:W3CDTF">2024-07-23T05:41:00Z</dcterms:modified>
</cp:coreProperties>
</file>